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C3DF9" w14:textId="0362A7C0" w:rsidR="00EE5E9F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bookmarkStart w:id="0" w:name="_GoBack"/>
      <w:bookmarkEnd w:id="0"/>
      <w:r w:rsidRPr="00C76731">
        <w:rPr>
          <w:rFonts w:ascii="Times New Roman" w:eastAsia="Times New Roman" w:hAnsi="Times New Roman" w:cs="Times New Roman"/>
          <w:lang w:eastAsia="hr-HR"/>
        </w:rPr>
        <w:t>Na temelju članka 1. i članka 58. Zakona o poslovima i djelatnostima prostornog uređenja i gradnje (NN 78/15, 118/18, 110/19); članka 9., članka 11., članka 12., članka 13. i članka 46. Statuta Hrvatskog saveza građevinskih inženjera (od 08.05.2015.</w:t>
      </w:r>
      <w:r w:rsidR="00413F66" w:rsidRPr="00C7673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godine), Skupština Hrvatskog saveza građevinskih inženjera (u daljem tekstu: HSGI-a) na 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>55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. redovitoj sjednici održanoj </w:t>
      </w:r>
      <w:r w:rsidR="008B6C28" w:rsidRPr="00C76731">
        <w:rPr>
          <w:rFonts w:ascii="Times New Roman" w:eastAsia="Times New Roman" w:hAnsi="Times New Roman" w:cs="Times New Roman"/>
          <w:lang w:eastAsia="hr-HR"/>
        </w:rPr>
        <w:t>3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. </w:t>
      </w:r>
      <w:r w:rsidR="00EE5E9F" w:rsidRPr="00C76731">
        <w:rPr>
          <w:rFonts w:ascii="Times New Roman" w:eastAsia="Times New Roman" w:hAnsi="Times New Roman" w:cs="Times New Roman"/>
          <w:lang w:eastAsia="hr-HR"/>
        </w:rPr>
        <w:t>listopada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20</w:t>
      </w:r>
      <w:r w:rsidR="00EE5E9F" w:rsidRPr="00C76731">
        <w:rPr>
          <w:rFonts w:ascii="Times New Roman" w:eastAsia="Times New Roman" w:hAnsi="Times New Roman" w:cs="Times New Roman"/>
          <w:lang w:eastAsia="hr-HR"/>
        </w:rPr>
        <w:t>21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. godine u </w:t>
      </w:r>
      <w:r w:rsidR="00EE5E9F" w:rsidRPr="00C76731">
        <w:rPr>
          <w:rFonts w:ascii="Times New Roman" w:eastAsia="Times New Roman" w:hAnsi="Times New Roman" w:cs="Times New Roman"/>
          <w:lang w:eastAsia="hr-HR"/>
        </w:rPr>
        <w:t>Vodicama,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a na prijedlog Predsjedništva HSGI-a donosi sljedeći</w:t>
      </w:r>
    </w:p>
    <w:p w14:paraId="4FF255C5" w14:textId="77777777" w:rsidR="00EE5E9F" w:rsidRPr="00C76731" w:rsidRDefault="00EE5E9F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ED13804" w14:textId="38EAD83E" w:rsidR="00EE5E9F" w:rsidRPr="00C76731" w:rsidRDefault="00236016" w:rsidP="00C7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lang w:eastAsia="hr-HR"/>
        </w:rPr>
        <w:t>PRAVILNIK O PROVOĐENJU</w:t>
      </w:r>
      <w:r w:rsidR="006A7054" w:rsidRPr="00C76731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="00EE5E9F" w:rsidRPr="00C76731">
        <w:rPr>
          <w:rFonts w:ascii="Times New Roman" w:eastAsia="Times New Roman" w:hAnsi="Times New Roman" w:cs="Times New Roman"/>
          <w:b/>
          <w:bCs/>
          <w:lang w:eastAsia="hr-HR"/>
        </w:rPr>
        <w:t>S</w:t>
      </w:r>
      <w:r w:rsidRPr="00C76731">
        <w:rPr>
          <w:rFonts w:ascii="Times New Roman" w:eastAsia="Times New Roman" w:hAnsi="Times New Roman" w:cs="Times New Roman"/>
          <w:b/>
          <w:bCs/>
          <w:lang w:eastAsia="hr-HR"/>
        </w:rPr>
        <w:t>TRUČNOG USAVRŠAVANJA U PODRUČJIMA</w:t>
      </w:r>
    </w:p>
    <w:p w14:paraId="5B5EB5F0" w14:textId="7D0973B9" w:rsidR="00236016" w:rsidRPr="00C76731" w:rsidRDefault="00236016" w:rsidP="00C7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lang w:eastAsia="hr-HR"/>
        </w:rPr>
        <w:t>PROSTORNOG</w:t>
      </w:r>
      <w:r w:rsidR="0014783D">
        <w:rPr>
          <w:rFonts w:ascii="Times New Roman" w:eastAsia="Times New Roman" w:hAnsi="Times New Roman" w:cs="Times New Roman"/>
          <w:b/>
          <w:bCs/>
          <w:lang w:eastAsia="hr-HR"/>
        </w:rPr>
        <w:t xml:space="preserve">A </w:t>
      </w:r>
      <w:r w:rsidRPr="00C76731">
        <w:rPr>
          <w:rFonts w:ascii="Times New Roman" w:eastAsia="Times New Roman" w:hAnsi="Times New Roman" w:cs="Times New Roman"/>
          <w:b/>
          <w:bCs/>
          <w:lang w:eastAsia="hr-HR"/>
        </w:rPr>
        <w:t>UREĐENJA I GRADNJE</w:t>
      </w:r>
    </w:p>
    <w:p w14:paraId="5B7692C6" w14:textId="77777777" w:rsidR="00EE5E9F" w:rsidRPr="00C76731" w:rsidRDefault="00EE5E9F" w:rsidP="001478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EE9A6EB" w14:textId="488D8A29" w:rsidR="00EE5E9F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1.</w:t>
      </w:r>
    </w:p>
    <w:p w14:paraId="1253AFD8" w14:textId="4709B828" w:rsidR="00236016" w:rsidRPr="00C76731" w:rsidRDefault="00236016" w:rsidP="00C767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Ovim Pravilnikom uređ</w:t>
      </w:r>
      <w:r w:rsidR="0014783D">
        <w:rPr>
          <w:rFonts w:ascii="Times New Roman" w:eastAsia="Times New Roman" w:hAnsi="Times New Roman" w:cs="Times New Roman"/>
          <w:lang w:eastAsia="hr-HR"/>
        </w:rPr>
        <w:t>uju se pitanja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donošenja Programa stručnog usavršavanja u područjima prostornog</w:t>
      </w:r>
      <w:r w:rsidR="0014783D">
        <w:rPr>
          <w:rFonts w:ascii="Times New Roman" w:eastAsia="Times New Roman" w:hAnsi="Times New Roman" w:cs="Times New Roman"/>
          <w:lang w:eastAsia="hr-HR"/>
        </w:rPr>
        <w:t>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uređenja i gradnje (u daljem tekstu: Program), rada Verifikacijskog povjerenstva, polaznika, predavača, načina ustrojavanja provedbenih tijela i druga pitanja bitna za provedbu stručnog usavršavanja u područjima prostornog</w:t>
      </w:r>
      <w:r w:rsidR="0014783D">
        <w:rPr>
          <w:rFonts w:ascii="Times New Roman" w:eastAsia="Times New Roman" w:hAnsi="Times New Roman" w:cs="Times New Roman"/>
          <w:lang w:eastAsia="hr-HR"/>
        </w:rPr>
        <w:t>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uređenja i gradnje.</w:t>
      </w:r>
    </w:p>
    <w:p w14:paraId="2F8DA0FA" w14:textId="77777777" w:rsidR="00EE5E9F" w:rsidRPr="00C76731" w:rsidRDefault="00EE5E9F" w:rsidP="00C767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4CBCCAD" w14:textId="263E7AF1" w:rsidR="00EE5E9F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2.</w:t>
      </w:r>
    </w:p>
    <w:p w14:paraId="0977E995" w14:textId="77777777" w:rsidR="00236016" w:rsidRPr="00C76731" w:rsidRDefault="00EE5E9F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76731">
        <w:rPr>
          <w:rFonts w:ascii="Times New Roman" w:eastAsia="Times New Roman" w:hAnsi="Times New Roman" w:cs="Times New Roman"/>
          <w:b/>
          <w:lang w:eastAsia="hr-HR"/>
        </w:rPr>
        <w:t>N</w:t>
      </w:r>
      <w:r w:rsidR="00236016" w:rsidRPr="00C76731">
        <w:rPr>
          <w:rFonts w:ascii="Times New Roman" w:eastAsia="Times New Roman" w:hAnsi="Times New Roman" w:cs="Times New Roman"/>
          <w:b/>
          <w:lang w:eastAsia="hr-HR"/>
        </w:rPr>
        <w:t>ačela provedbe stručnog usavršavanja</w:t>
      </w:r>
    </w:p>
    <w:p w14:paraId="5848BFB6" w14:textId="77777777" w:rsidR="00EE5E9F" w:rsidRPr="00C76731" w:rsidRDefault="00EE5E9F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9EF8700" w14:textId="39718B98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Načela provedbe stručnog usavršavanja u područjima prostornog</w:t>
      </w:r>
      <w:r w:rsidR="0014783D">
        <w:rPr>
          <w:rFonts w:ascii="Times New Roman" w:eastAsia="Times New Roman" w:hAnsi="Times New Roman" w:cs="Times New Roman"/>
          <w:lang w:eastAsia="hr-HR"/>
        </w:rPr>
        <w:t>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uređ</w:t>
      </w:r>
      <w:r w:rsidR="0014783D">
        <w:rPr>
          <w:rFonts w:ascii="Times New Roman" w:eastAsia="Times New Roman" w:hAnsi="Times New Roman" w:cs="Times New Roman"/>
          <w:lang w:eastAsia="hr-HR"/>
        </w:rPr>
        <w:t xml:space="preserve">enja i gradnje </w:t>
      </w:r>
      <w:r w:rsidRPr="00C76731">
        <w:rPr>
          <w:rFonts w:ascii="Times New Roman" w:eastAsia="Times New Roman" w:hAnsi="Times New Roman" w:cs="Times New Roman"/>
          <w:lang w:eastAsia="hr-HR"/>
        </w:rPr>
        <w:t>su:</w:t>
      </w:r>
    </w:p>
    <w:p w14:paraId="751AFBB0" w14:textId="1DD57527" w:rsidR="00236016" w:rsidRPr="00C76731" w:rsidRDefault="00236016" w:rsidP="00C7673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dostupnost </w:t>
      </w:r>
      <w:r w:rsidR="00EE5E9F" w:rsidRPr="00C76731">
        <w:rPr>
          <w:rFonts w:ascii="Times New Roman" w:eastAsia="Times New Roman" w:hAnsi="Times New Roman" w:cs="Times New Roman"/>
          <w:lang w:eastAsia="hr-HR"/>
        </w:rPr>
        <w:t xml:space="preserve">stručnog usavršavanja 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svima, što podrazumijeva uključivanje u program </w:t>
      </w:r>
      <w:r w:rsidR="00751C3D" w:rsidRPr="00C76731">
        <w:rPr>
          <w:rFonts w:ascii="Times New Roman" w:eastAsia="Times New Roman" w:hAnsi="Times New Roman" w:cs="Times New Roman"/>
          <w:lang w:eastAsia="hr-HR"/>
        </w:rPr>
        <w:t xml:space="preserve">stručnog usavršavanja </w:t>
      </w:r>
      <w:r w:rsidRPr="00C76731">
        <w:rPr>
          <w:rFonts w:ascii="Times New Roman" w:eastAsia="Times New Roman" w:hAnsi="Times New Roman" w:cs="Times New Roman"/>
          <w:lang w:eastAsia="hr-HR"/>
        </w:rPr>
        <w:t>svih zainteresiranih, pod jednakim uvjetima, neovisno o stupnju stručne spreme, struci, položenom stručnom ispitu, članstvu u nekoj od komora ili strukovnoj organizaciji;</w:t>
      </w:r>
    </w:p>
    <w:p w14:paraId="27369656" w14:textId="67F3B5AF" w:rsidR="00236016" w:rsidRPr="00C76731" w:rsidRDefault="00236016" w:rsidP="00C7673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stručna osnovanost </w:t>
      </w:r>
      <w:r w:rsidR="00751C3D" w:rsidRPr="00C76731">
        <w:rPr>
          <w:rFonts w:ascii="Times New Roman" w:eastAsia="Times New Roman" w:hAnsi="Times New Roman" w:cs="Times New Roman"/>
          <w:lang w:eastAsia="hr-HR"/>
        </w:rPr>
        <w:t xml:space="preserve">stručnog usavršavanja </w:t>
      </w:r>
      <w:r w:rsidRPr="00C76731">
        <w:rPr>
          <w:rFonts w:ascii="Times New Roman" w:eastAsia="Times New Roman" w:hAnsi="Times New Roman" w:cs="Times New Roman"/>
          <w:lang w:eastAsia="hr-HR"/>
        </w:rPr>
        <w:t>uz istodobno prenošenje svjetskih i vlastitih stručnih iskustava i dostignuća;</w:t>
      </w:r>
    </w:p>
    <w:p w14:paraId="74321D68" w14:textId="77777777" w:rsidR="00236016" w:rsidRPr="00C76731" w:rsidRDefault="00236016" w:rsidP="00C7673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slobodan izbor, što podrazumijeva da svaki polaznik stručnog usavršavanja ima pravo izabrati sadržaj i oblik stručnog usavršavanja koji mu odgovara;</w:t>
      </w:r>
    </w:p>
    <w:p w14:paraId="419F1984" w14:textId="129AB2E4" w:rsidR="00236016" w:rsidRPr="00C76731" w:rsidRDefault="00236016" w:rsidP="00C7673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kontinuirano vrednovanje pružatelja</w:t>
      </w:r>
      <w:r w:rsidR="00C76731" w:rsidRPr="00C76731">
        <w:rPr>
          <w:rFonts w:ascii="Times New Roman" w:eastAsia="Times New Roman" w:hAnsi="Times New Roman" w:cs="Times New Roman"/>
          <w:lang w:eastAsia="hr-HR"/>
        </w:rPr>
        <w:t xml:space="preserve"> </w:t>
      </w:r>
      <w:r w:rsidR="00751C3D" w:rsidRPr="00C76731">
        <w:rPr>
          <w:rFonts w:ascii="Times New Roman" w:eastAsia="Times New Roman" w:hAnsi="Times New Roman" w:cs="Times New Roman"/>
          <w:lang w:eastAsia="hr-HR"/>
        </w:rPr>
        <w:t>stručnog usavršavanja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, što znači da će sve </w:t>
      </w:r>
      <w:r w:rsidR="00751C3D" w:rsidRPr="00C76731">
        <w:rPr>
          <w:rFonts w:ascii="Times New Roman" w:eastAsia="Times New Roman" w:hAnsi="Times New Roman" w:cs="Times New Roman"/>
          <w:lang w:eastAsia="hr-HR"/>
        </w:rPr>
        <w:t xml:space="preserve">predavače 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vrednovati polaznici </w:t>
      </w:r>
      <w:r w:rsidR="00751C3D" w:rsidRPr="00C76731">
        <w:rPr>
          <w:rFonts w:ascii="Times New Roman" w:eastAsia="Times New Roman" w:hAnsi="Times New Roman" w:cs="Times New Roman"/>
          <w:lang w:eastAsia="hr-HR"/>
        </w:rPr>
        <w:t>stručnog usavršavanja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u svrhu utvrđivanja </w:t>
      </w:r>
      <w:r w:rsidR="00C76731" w:rsidRPr="00C76731">
        <w:rPr>
          <w:rFonts w:ascii="Times New Roman" w:eastAsia="Times New Roman" w:hAnsi="Times New Roman" w:cs="Times New Roman"/>
          <w:lang w:eastAsia="hr-HR"/>
        </w:rPr>
        <w:t>njihove uspješnosti i kvalitete</w:t>
      </w:r>
      <w:r w:rsidRPr="00C76731">
        <w:rPr>
          <w:rFonts w:ascii="Times New Roman" w:eastAsia="Times New Roman" w:hAnsi="Times New Roman" w:cs="Times New Roman"/>
          <w:lang w:eastAsia="hr-HR"/>
        </w:rPr>
        <w:t>.</w:t>
      </w:r>
    </w:p>
    <w:p w14:paraId="0FA2A4D0" w14:textId="77777777" w:rsidR="00751C3D" w:rsidRPr="00C76731" w:rsidRDefault="00751C3D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D997A74" w14:textId="61FF5B8F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U </w:t>
      </w:r>
      <w:r w:rsidR="003F4656" w:rsidRPr="00C76731">
        <w:rPr>
          <w:rFonts w:ascii="Times New Roman" w:eastAsia="Times New Roman" w:hAnsi="Times New Roman" w:cs="Times New Roman"/>
          <w:lang w:eastAsia="hr-HR"/>
        </w:rPr>
        <w:t xml:space="preserve">provedbi </w:t>
      </w:r>
      <w:r w:rsidRPr="00C76731">
        <w:rPr>
          <w:rFonts w:ascii="Times New Roman" w:eastAsia="Times New Roman" w:hAnsi="Times New Roman" w:cs="Times New Roman"/>
          <w:lang w:eastAsia="hr-HR"/>
        </w:rPr>
        <w:t>stručnog usavršavanja HSGI je otvoren za suradnju sa svim institucijama, komorama, tvrtkama, ustanovama i drugim pravnim i fizičkim osobama u R</w:t>
      </w:r>
      <w:r w:rsidR="00751C3D" w:rsidRPr="00C76731">
        <w:rPr>
          <w:rFonts w:ascii="Times New Roman" w:eastAsia="Times New Roman" w:hAnsi="Times New Roman" w:cs="Times New Roman"/>
          <w:lang w:eastAsia="hr-HR"/>
        </w:rPr>
        <w:t xml:space="preserve">epublici </w:t>
      </w:r>
      <w:r w:rsidRPr="00C76731">
        <w:rPr>
          <w:rFonts w:ascii="Times New Roman" w:eastAsia="Times New Roman" w:hAnsi="Times New Roman" w:cs="Times New Roman"/>
          <w:lang w:eastAsia="hr-HR"/>
        </w:rPr>
        <w:t>H</w:t>
      </w:r>
      <w:r w:rsidR="00751C3D" w:rsidRPr="00C76731">
        <w:rPr>
          <w:rFonts w:ascii="Times New Roman" w:eastAsia="Times New Roman" w:hAnsi="Times New Roman" w:cs="Times New Roman"/>
          <w:lang w:eastAsia="hr-HR"/>
        </w:rPr>
        <w:t>rvatskoj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i u svijetu, a koje imaju za cilj unapređenje znanja, vještina i kompetencija u području prostornog</w:t>
      </w:r>
      <w:r w:rsidR="00506EC2">
        <w:rPr>
          <w:rFonts w:ascii="Times New Roman" w:eastAsia="Times New Roman" w:hAnsi="Times New Roman" w:cs="Times New Roman"/>
          <w:lang w:eastAsia="hr-HR"/>
        </w:rPr>
        <w:t>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uređenja i gradnje.</w:t>
      </w:r>
    </w:p>
    <w:p w14:paraId="33FBAB81" w14:textId="77777777" w:rsidR="00751C3D" w:rsidRPr="00C76731" w:rsidRDefault="00751C3D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8EF34FA" w14:textId="2C89650D" w:rsidR="00236016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3.</w:t>
      </w:r>
    </w:p>
    <w:p w14:paraId="2C9DF349" w14:textId="77777777" w:rsidR="00236016" w:rsidRPr="00C76731" w:rsidRDefault="00236016" w:rsidP="00C7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76731">
        <w:rPr>
          <w:rFonts w:ascii="Times New Roman" w:eastAsia="Times New Roman" w:hAnsi="Times New Roman" w:cs="Times New Roman"/>
          <w:b/>
          <w:lang w:eastAsia="hr-HR"/>
        </w:rPr>
        <w:t>Program stručnog usavršavanja</w:t>
      </w:r>
    </w:p>
    <w:p w14:paraId="428AFD47" w14:textId="77777777" w:rsidR="00751C3D" w:rsidRPr="00C76731" w:rsidRDefault="00751C3D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9236AC0" w14:textId="1C6860FB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Program mora sadržavati suvremene spoznaje, znanja, </w:t>
      </w:r>
      <w:r w:rsidR="003F4656" w:rsidRPr="00C76731">
        <w:rPr>
          <w:rFonts w:ascii="Times New Roman" w:eastAsia="Times New Roman" w:hAnsi="Times New Roman" w:cs="Times New Roman"/>
          <w:lang w:eastAsia="hr-HR"/>
        </w:rPr>
        <w:t xml:space="preserve">vještine </w:t>
      </w:r>
      <w:r w:rsidRPr="00C76731">
        <w:rPr>
          <w:rFonts w:ascii="Times New Roman" w:eastAsia="Times New Roman" w:hAnsi="Times New Roman" w:cs="Times New Roman"/>
          <w:lang w:eastAsia="hr-HR"/>
        </w:rPr>
        <w:t>i kompetencija iz znanosti, struke, te građevno-tehničke regulative čime se osigurava polaznicima prijenos istih za kvalitetan i učinkovit rad u područjima prostornog</w:t>
      </w:r>
      <w:r w:rsidR="00506EC2">
        <w:rPr>
          <w:rFonts w:ascii="Times New Roman" w:eastAsia="Times New Roman" w:hAnsi="Times New Roman" w:cs="Times New Roman"/>
          <w:lang w:eastAsia="hr-HR"/>
        </w:rPr>
        <w:t>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uređenja i gradnje.</w:t>
      </w:r>
    </w:p>
    <w:p w14:paraId="0EC33F6A" w14:textId="61DD4A45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Program stručnog usavršavanja HSGI-a obuhvaća provođenje stručnog usavršavanja kroz stručne skupove (seminari, predavanja, okrugli stolovi, simpoziji, savjetovanja, radionice)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>, sudjelovanje u radu stručnog ili stručno-znanstvenog skupa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i stručna 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>predavanja uz posjet gradilištu</w:t>
      </w:r>
      <w:r w:rsidRPr="00C76731">
        <w:rPr>
          <w:rFonts w:ascii="Times New Roman" w:eastAsia="Times New Roman" w:hAnsi="Times New Roman" w:cs="Times New Roman"/>
          <w:lang w:eastAsia="hr-HR"/>
        </w:rPr>
        <w:t>. Takvi će se oblici stručnog usavršavanja provoditi kroz:</w:t>
      </w:r>
    </w:p>
    <w:p w14:paraId="73647C0E" w14:textId="77777777" w:rsidR="00236016" w:rsidRPr="00C76731" w:rsidRDefault="00236016" w:rsidP="00C767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stručne skupove koji se održavaju više puta tijekom godine;</w:t>
      </w:r>
    </w:p>
    <w:p w14:paraId="70F807EA" w14:textId="6E56ED62" w:rsidR="00236016" w:rsidRPr="00C76731" w:rsidRDefault="00236016" w:rsidP="00C767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stručne skupove s ciljem </w:t>
      </w:r>
      <w:r w:rsidR="003F4656" w:rsidRPr="00C76731">
        <w:rPr>
          <w:rFonts w:ascii="Times New Roman" w:eastAsia="Times New Roman" w:hAnsi="Times New Roman" w:cs="Times New Roman"/>
          <w:lang w:eastAsia="hr-HR"/>
        </w:rPr>
        <w:t xml:space="preserve">stručnog usavršavanja </w:t>
      </w:r>
      <w:r w:rsidRPr="00C76731">
        <w:rPr>
          <w:rFonts w:ascii="Times New Roman" w:eastAsia="Times New Roman" w:hAnsi="Times New Roman" w:cs="Times New Roman"/>
          <w:lang w:eastAsia="hr-HR"/>
        </w:rPr>
        <w:t>polaznika prema programima koja propisuju nadležna ministarstva svojim propisima;</w:t>
      </w:r>
    </w:p>
    <w:p w14:paraId="76548C53" w14:textId="77777777" w:rsidR="00236016" w:rsidRPr="00C76731" w:rsidRDefault="00236016" w:rsidP="00C767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godišnje stručne skupove koji se održavaju jednom godišnje;</w:t>
      </w:r>
    </w:p>
    <w:p w14:paraId="249830C8" w14:textId="77777777" w:rsidR="00236016" w:rsidRPr="00C76731" w:rsidRDefault="00236016" w:rsidP="00C767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stručne skupove koji se ponavljaju u određenim vremenskim razmacima;</w:t>
      </w:r>
    </w:p>
    <w:p w14:paraId="6B81D650" w14:textId="298162FD" w:rsidR="006A7054" w:rsidRPr="00C76731" w:rsidRDefault="00236016" w:rsidP="00C767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stručna 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 xml:space="preserve">predavanja uz posjet gradilištu </w:t>
      </w:r>
      <w:r w:rsidRPr="00C76731">
        <w:rPr>
          <w:rFonts w:ascii="Times New Roman" w:eastAsia="Times New Roman" w:hAnsi="Times New Roman" w:cs="Times New Roman"/>
          <w:lang w:eastAsia="hr-HR"/>
        </w:rPr>
        <w:t>(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 xml:space="preserve">terenska predavanja, izleti, </w:t>
      </w:r>
      <w:r w:rsidRPr="00C76731">
        <w:rPr>
          <w:rFonts w:ascii="Times New Roman" w:eastAsia="Times New Roman" w:hAnsi="Times New Roman" w:cs="Times New Roman"/>
          <w:lang w:eastAsia="hr-HR"/>
        </w:rPr>
        <w:t>ekskurzije i posjete gradilištima</w:t>
      </w:r>
      <w:r w:rsidR="00C76731" w:rsidRPr="00C76731">
        <w:rPr>
          <w:rFonts w:ascii="Times New Roman" w:eastAsia="Times New Roman" w:hAnsi="Times New Roman" w:cs="Times New Roman"/>
          <w:lang w:eastAsia="hr-HR"/>
        </w:rPr>
        <w:t>)</w:t>
      </w:r>
    </w:p>
    <w:p w14:paraId="7D944065" w14:textId="2A5AD986" w:rsidR="00236016" w:rsidRPr="00C76731" w:rsidRDefault="006A7054" w:rsidP="00C767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rad u organizacijskim, znanstvenim recenzentskim odborima stručnih ili stručno-znanstvenih skupova.</w:t>
      </w:r>
    </w:p>
    <w:p w14:paraId="3B77576E" w14:textId="77777777" w:rsidR="00B66EBF" w:rsidRPr="00C76731" w:rsidRDefault="00B66EBF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C61F0CC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Stručni će skupovi (seminari, predavanja, okrugli stolovi, simpoziji, savjetovanja, radionice) posebno obuhvatiti sljedeće teme:</w:t>
      </w:r>
    </w:p>
    <w:p w14:paraId="045FBA26" w14:textId="6B5D4377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lastRenderedPageBreak/>
        <w:t xml:space="preserve">nove zakonske i </w:t>
      </w:r>
      <w:proofErr w:type="spellStart"/>
      <w:r w:rsidRPr="00C76731">
        <w:rPr>
          <w:rFonts w:ascii="Times New Roman" w:eastAsia="Times New Roman" w:hAnsi="Times New Roman" w:cs="Times New Roman"/>
          <w:lang w:eastAsia="hr-HR"/>
        </w:rPr>
        <w:t>podzakonske</w:t>
      </w:r>
      <w:proofErr w:type="spellEnd"/>
      <w:r w:rsidRPr="00C76731">
        <w:rPr>
          <w:rFonts w:ascii="Times New Roman" w:eastAsia="Times New Roman" w:hAnsi="Times New Roman" w:cs="Times New Roman"/>
          <w:lang w:eastAsia="hr-HR"/>
        </w:rPr>
        <w:t xml:space="preserve"> akte iz područja prostornog</w:t>
      </w:r>
      <w:r w:rsidR="00506EC2">
        <w:rPr>
          <w:rFonts w:ascii="Times New Roman" w:eastAsia="Times New Roman" w:hAnsi="Times New Roman" w:cs="Times New Roman"/>
          <w:lang w:eastAsia="hr-HR"/>
        </w:rPr>
        <w:t>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uređenja i gradnje;</w:t>
      </w:r>
    </w:p>
    <w:p w14:paraId="6774F6FB" w14:textId="73F2149A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primjenu važećih zakonskih i </w:t>
      </w:r>
      <w:proofErr w:type="spellStart"/>
      <w:r w:rsidRPr="00C76731">
        <w:rPr>
          <w:rFonts w:ascii="Times New Roman" w:eastAsia="Times New Roman" w:hAnsi="Times New Roman" w:cs="Times New Roman"/>
          <w:lang w:eastAsia="hr-HR"/>
        </w:rPr>
        <w:t>podzakonskih</w:t>
      </w:r>
      <w:proofErr w:type="spellEnd"/>
      <w:r w:rsidRPr="00C76731">
        <w:rPr>
          <w:rFonts w:ascii="Times New Roman" w:eastAsia="Times New Roman" w:hAnsi="Times New Roman" w:cs="Times New Roman"/>
          <w:lang w:eastAsia="hr-HR"/>
        </w:rPr>
        <w:t xml:space="preserve"> akata iz područja prostornog</w:t>
      </w:r>
      <w:r w:rsidR="00506EC2">
        <w:rPr>
          <w:rFonts w:ascii="Times New Roman" w:eastAsia="Times New Roman" w:hAnsi="Times New Roman" w:cs="Times New Roman"/>
          <w:lang w:eastAsia="hr-HR"/>
        </w:rPr>
        <w:t>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uređenja i gradnje;</w:t>
      </w:r>
    </w:p>
    <w:p w14:paraId="0D33D759" w14:textId="77777777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nova graditeljska dostignuća u područjima materijala, tehnologija i informatičko-tehničkih alata;</w:t>
      </w:r>
    </w:p>
    <w:p w14:paraId="18D934D8" w14:textId="77777777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FIDIC - osnove, primjena;</w:t>
      </w:r>
    </w:p>
    <w:p w14:paraId="5FCD0F32" w14:textId="290D5933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primjenu važećih zakonskih i </w:t>
      </w:r>
      <w:proofErr w:type="spellStart"/>
      <w:r w:rsidRPr="00C76731">
        <w:rPr>
          <w:rFonts w:ascii="Times New Roman" w:eastAsia="Times New Roman" w:hAnsi="Times New Roman" w:cs="Times New Roman"/>
          <w:lang w:eastAsia="hr-HR"/>
        </w:rPr>
        <w:t>podzakonskih</w:t>
      </w:r>
      <w:proofErr w:type="spellEnd"/>
      <w:r w:rsidRPr="00C76731">
        <w:rPr>
          <w:rFonts w:ascii="Times New Roman" w:eastAsia="Times New Roman" w:hAnsi="Times New Roman" w:cs="Times New Roman"/>
          <w:lang w:eastAsia="hr-HR"/>
        </w:rPr>
        <w:t xml:space="preserve"> akata iz područja javne nabave s naglaskom na poslove i djelatnost prostornog</w:t>
      </w:r>
      <w:r w:rsidR="00506EC2">
        <w:rPr>
          <w:rFonts w:ascii="Times New Roman" w:eastAsia="Times New Roman" w:hAnsi="Times New Roman" w:cs="Times New Roman"/>
          <w:lang w:eastAsia="hr-HR"/>
        </w:rPr>
        <w:t>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uređenja i gradnje;</w:t>
      </w:r>
    </w:p>
    <w:p w14:paraId="58CCCB00" w14:textId="0023B9BF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nove zakonske i </w:t>
      </w:r>
      <w:proofErr w:type="spellStart"/>
      <w:r w:rsidRPr="00C76731">
        <w:rPr>
          <w:rFonts w:ascii="Times New Roman" w:eastAsia="Times New Roman" w:hAnsi="Times New Roman" w:cs="Times New Roman"/>
          <w:lang w:eastAsia="hr-HR"/>
        </w:rPr>
        <w:t>podzakonske</w:t>
      </w:r>
      <w:proofErr w:type="spellEnd"/>
      <w:r w:rsidRPr="00C76731">
        <w:rPr>
          <w:rFonts w:ascii="Times New Roman" w:eastAsia="Times New Roman" w:hAnsi="Times New Roman" w:cs="Times New Roman"/>
          <w:lang w:eastAsia="hr-HR"/>
        </w:rPr>
        <w:t xml:space="preserve"> akte iz javne nabave s naglaskom na poslove i djelatnost prostornog</w:t>
      </w:r>
      <w:r w:rsidR="00506EC2">
        <w:rPr>
          <w:rFonts w:ascii="Times New Roman" w:eastAsia="Times New Roman" w:hAnsi="Times New Roman" w:cs="Times New Roman"/>
          <w:lang w:eastAsia="hr-HR"/>
        </w:rPr>
        <w:t>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uređenja i gradnje;</w:t>
      </w:r>
    </w:p>
    <w:p w14:paraId="4394B709" w14:textId="77777777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pravno graditeljsko nasljeđe EU;</w:t>
      </w:r>
    </w:p>
    <w:p w14:paraId="3B3EADA9" w14:textId="77777777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suvremeno vođenje projekata u graditeljstvu s gledišta upravljanja projektima, procesima i radnim timovima;</w:t>
      </w:r>
    </w:p>
    <w:p w14:paraId="6E98FA9E" w14:textId="77777777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primjena suvremenih metoda projektiranja i izvođenja u području hidrotehnike, geotehnike, </w:t>
      </w:r>
      <w:proofErr w:type="spellStart"/>
      <w:r w:rsidRPr="00C76731">
        <w:rPr>
          <w:rFonts w:ascii="Times New Roman" w:eastAsia="Times New Roman" w:hAnsi="Times New Roman" w:cs="Times New Roman"/>
          <w:lang w:eastAsia="hr-HR"/>
        </w:rPr>
        <w:t>konstrukterstva</w:t>
      </w:r>
      <w:proofErr w:type="spellEnd"/>
      <w:r w:rsidRPr="00C76731">
        <w:rPr>
          <w:rFonts w:ascii="Times New Roman" w:eastAsia="Times New Roman" w:hAnsi="Times New Roman" w:cs="Times New Roman"/>
          <w:lang w:eastAsia="hr-HR"/>
        </w:rPr>
        <w:t>, prometa i organizacije građenja;</w:t>
      </w:r>
    </w:p>
    <w:p w14:paraId="7DD37183" w14:textId="77777777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vođenje građenja;</w:t>
      </w:r>
    </w:p>
    <w:p w14:paraId="33B6A102" w14:textId="77777777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pripremne programe za polaganje stručnih ispita osoba koje obavljaju poslove graditeljstva i prostornoga uređenja, a sve prema ispitnom programu koji propisuje ministarstvo nadležno za graditeljstvo i prostorno uređenje;</w:t>
      </w:r>
    </w:p>
    <w:p w14:paraId="004B8B4B" w14:textId="77777777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programe izobrazbe (osposobljavanja i usavršavanja), provjere znanja i davanje uvjerenja osobama koje provode energetsko certificiranje, energetski pregled zgrade i redoviti pregled sustava grijanja i sustava hlađenja ili klimatizacije u zgradi, a sve prema programu koji propisuje ministarstvo nadležno za graditeljstvo i prostorno uređenje;</w:t>
      </w:r>
    </w:p>
    <w:p w14:paraId="6D2B6D3F" w14:textId="77777777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pripremne programe za polaganje stručnih ispita osoba koje obavljaju poslove prema posebnim propisima, a sve prema ispitnim programima koje propisuju ministarstva nadležna za obavljanje tih poslova;</w:t>
      </w:r>
    </w:p>
    <w:p w14:paraId="360B0226" w14:textId="75997B0C" w:rsidR="00236016" w:rsidRPr="00C76731" w:rsidRDefault="00B66EBF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razvoj </w:t>
      </w:r>
      <w:r w:rsidR="00236016" w:rsidRPr="00C76731">
        <w:rPr>
          <w:rFonts w:ascii="Times New Roman" w:eastAsia="Times New Roman" w:hAnsi="Times New Roman" w:cs="Times New Roman"/>
          <w:lang w:eastAsia="hr-HR"/>
        </w:rPr>
        <w:t>kompetencij</w:t>
      </w:r>
      <w:r w:rsidRPr="00C76731">
        <w:rPr>
          <w:rFonts w:ascii="Times New Roman" w:eastAsia="Times New Roman" w:hAnsi="Times New Roman" w:cs="Times New Roman"/>
          <w:lang w:eastAsia="hr-HR"/>
        </w:rPr>
        <w:t>a</w:t>
      </w:r>
      <w:r w:rsidR="00236016" w:rsidRPr="00C76731">
        <w:rPr>
          <w:rFonts w:ascii="Times New Roman" w:eastAsia="Times New Roman" w:hAnsi="Times New Roman" w:cs="Times New Roman"/>
          <w:lang w:eastAsia="hr-HR"/>
        </w:rPr>
        <w:t xml:space="preserve"> i vještin</w:t>
      </w:r>
      <w:r w:rsidRPr="00C76731">
        <w:rPr>
          <w:rFonts w:ascii="Times New Roman" w:eastAsia="Times New Roman" w:hAnsi="Times New Roman" w:cs="Times New Roman"/>
          <w:lang w:eastAsia="hr-HR"/>
        </w:rPr>
        <w:t>a</w:t>
      </w:r>
      <w:r w:rsidR="00236016" w:rsidRPr="00C76731">
        <w:rPr>
          <w:rFonts w:ascii="Times New Roman" w:eastAsia="Times New Roman" w:hAnsi="Times New Roman" w:cs="Times New Roman"/>
          <w:lang w:eastAsia="hr-HR"/>
        </w:rPr>
        <w:t xml:space="preserve"> nužn</w:t>
      </w:r>
      <w:r w:rsidRPr="00C76731">
        <w:rPr>
          <w:rFonts w:ascii="Times New Roman" w:eastAsia="Times New Roman" w:hAnsi="Times New Roman" w:cs="Times New Roman"/>
          <w:lang w:eastAsia="hr-HR"/>
        </w:rPr>
        <w:t>ih</w:t>
      </w:r>
      <w:r w:rsidR="00236016" w:rsidRPr="00C76731">
        <w:rPr>
          <w:rFonts w:ascii="Times New Roman" w:eastAsia="Times New Roman" w:hAnsi="Times New Roman" w:cs="Times New Roman"/>
          <w:lang w:eastAsia="hr-HR"/>
        </w:rPr>
        <w:t xml:space="preserve"> za poslove i djelatnost prostornog</w:t>
      </w:r>
      <w:r w:rsidR="00506EC2">
        <w:rPr>
          <w:rFonts w:ascii="Times New Roman" w:eastAsia="Times New Roman" w:hAnsi="Times New Roman" w:cs="Times New Roman"/>
          <w:lang w:eastAsia="hr-HR"/>
        </w:rPr>
        <w:t>a</w:t>
      </w:r>
      <w:r w:rsidR="00236016" w:rsidRPr="00C76731">
        <w:rPr>
          <w:rFonts w:ascii="Times New Roman" w:eastAsia="Times New Roman" w:hAnsi="Times New Roman" w:cs="Times New Roman"/>
          <w:lang w:eastAsia="hr-HR"/>
        </w:rPr>
        <w:t xml:space="preserve"> uređenja i gradnje;</w:t>
      </w:r>
    </w:p>
    <w:p w14:paraId="5F5E4232" w14:textId="77777777" w:rsidR="00236016" w:rsidRPr="00C76731" w:rsidRDefault="00236016" w:rsidP="00C767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ostale aktualne teme važne za struku.</w:t>
      </w:r>
    </w:p>
    <w:p w14:paraId="3E1E6290" w14:textId="77777777" w:rsidR="00B66EBF" w:rsidRPr="00C76731" w:rsidRDefault="00B66EBF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EB80575" w14:textId="3C423BD6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Za stručne skupove koji se ponavljaju u određenim vremenskim razmacima, a imaju svoje </w:t>
      </w:r>
      <w:r w:rsidR="00B66EBF" w:rsidRPr="00C76731">
        <w:rPr>
          <w:rFonts w:ascii="Times New Roman" w:eastAsia="Times New Roman" w:hAnsi="Times New Roman" w:cs="Times New Roman"/>
          <w:lang w:eastAsia="hr-HR"/>
        </w:rPr>
        <w:t xml:space="preserve">uredničke i </w:t>
      </w:r>
      <w:r w:rsidRPr="00C76731">
        <w:rPr>
          <w:rFonts w:ascii="Times New Roman" w:eastAsia="Times New Roman" w:hAnsi="Times New Roman" w:cs="Times New Roman"/>
          <w:lang w:eastAsia="hr-HR"/>
        </w:rPr>
        <w:t>znanstven</w:t>
      </w:r>
      <w:r w:rsidR="00B66EBF" w:rsidRPr="00C76731">
        <w:rPr>
          <w:rFonts w:ascii="Times New Roman" w:eastAsia="Times New Roman" w:hAnsi="Times New Roman" w:cs="Times New Roman"/>
          <w:lang w:eastAsia="hr-HR"/>
        </w:rPr>
        <w:t>e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odbore koji provode recenziju predavanja i odobravaju njihovo predstavljanje, Verifikacijsko povjerenstvo HSGI-a ne provodi verifikaciju sadržaja predavanja i predavača. Verifikacijsko povjerenstvo na temelju programa stručnog skupa, rasporeda i trajanja predavanja određuje, za sve </w:t>
      </w:r>
      <w:r w:rsidR="00B66EBF" w:rsidRPr="00C76731">
        <w:rPr>
          <w:rFonts w:ascii="Times New Roman" w:eastAsia="Times New Roman" w:hAnsi="Times New Roman" w:cs="Times New Roman"/>
          <w:lang w:eastAsia="hr-HR"/>
        </w:rPr>
        <w:t xml:space="preserve">sudionike </w:t>
      </w:r>
      <w:r w:rsidRPr="00C76731">
        <w:rPr>
          <w:rFonts w:ascii="Times New Roman" w:eastAsia="Times New Roman" w:hAnsi="Times New Roman" w:cs="Times New Roman"/>
          <w:lang w:eastAsia="hr-HR"/>
        </w:rPr>
        <w:t>stručnog skupa, broj nastavnih sati za stručno usavršavanje, vodi evidenciju sudionika i izdaje potvrde/certifikate o sudjelovanju na stručnom skupu.</w:t>
      </w:r>
    </w:p>
    <w:p w14:paraId="64B6167E" w14:textId="3220621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Stručna putovanja </w:t>
      </w:r>
      <w:r w:rsidR="00C76731" w:rsidRPr="00C76731">
        <w:rPr>
          <w:rFonts w:ascii="Times New Roman" w:eastAsia="Times New Roman" w:hAnsi="Times New Roman" w:cs="Times New Roman"/>
          <w:lang w:eastAsia="hr-HR"/>
        </w:rPr>
        <w:t xml:space="preserve">uz posjet gradilištima </w:t>
      </w:r>
      <w:r w:rsidRPr="00C76731">
        <w:rPr>
          <w:rFonts w:ascii="Times New Roman" w:eastAsia="Times New Roman" w:hAnsi="Times New Roman" w:cs="Times New Roman"/>
          <w:lang w:eastAsia="hr-HR"/>
        </w:rPr>
        <w:t>organiziraju temeljne, specijalističke i pridružene članice HSGI-a koje Verifikacijskom povjerenstvu trebaju dostaviti detaljan vremenski program puta s popisom gradilišta odnosno izgrađenih građevina koja će posjetiti, navesti stručnog voditelja putovanja te predavače na gradilištima odnosno izgrađenim građevinama.</w:t>
      </w:r>
    </w:p>
    <w:p w14:paraId="3889DA6F" w14:textId="77777777" w:rsidR="00B66EBF" w:rsidRPr="00C76731" w:rsidRDefault="00B66EBF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B8D9511" w14:textId="77777777" w:rsidR="00871FBA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Sadržaj stručnog usavršavanja HSGI definira u okviru</w:t>
      </w:r>
      <w:r w:rsidR="00871FBA" w:rsidRPr="00C76731">
        <w:rPr>
          <w:rFonts w:ascii="Times New Roman" w:eastAsia="Times New Roman" w:hAnsi="Times New Roman" w:cs="Times New Roman"/>
          <w:lang w:eastAsia="hr-HR"/>
        </w:rPr>
        <w:t>:</w:t>
      </w:r>
    </w:p>
    <w:p w14:paraId="219C5E42" w14:textId="06FA059C" w:rsidR="00871FBA" w:rsidRPr="00C76731" w:rsidRDefault="00871FBA" w:rsidP="00C76731">
      <w:pPr>
        <w:pStyle w:val="Odlomakpopisa"/>
        <w:numPr>
          <w:ilvl w:val="0"/>
          <w:numId w:val="1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dvogodišnjeg </w:t>
      </w:r>
      <w:r w:rsidR="00236016" w:rsidRPr="00C76731">
        <w:rPr>
          <w:rFonts w:ascii="Times New Roman" w:eastAsia="Times New Roman" w:hAnsi="Times New Roman" w:cs="Times New Roman"/>
          <w:lang w:eastAsia="hr-HR"/>
        </w:rPr>
        <w:t>programa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stručnog usavršavanja</w:t>
      </w:r>
    </w:p>
    <w:p w14:paraId="06D8BC7B" w14:textId="40B5DE68" w:rsidR="00236016" w:rsidRPr="00C76731" w:rsidRDefault="00871FBA" w:rsidP="00C76731">
      <w:pPr>
        <w:pStyle w:val="Odlomakpopisa"/>
        <w:numPr>
          <w:ilvl w:val="0"/>
          <w:numId w:val="1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godišnjeg programa stručnog usavršavanja.</w:t>
      </w:r>
    </w:p>
    <w:p w14:paraId="38277C3B" w14:textId="56D9E571" w:rsidR="00871FBA" w:rsidRPr="00C76731" w:rsidRDefault="00871FBA" w:rsidP="00C767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hr-HR"/>
        </w:rPr>
      </w:pPr>
    </w:p>
    <w:p w14:paraId="5DD5B69A" w14:textId="3CD0E647" w:rsidR="00236016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4.</w:t>
      </w:r>
    </w:p>
    <w:p w14:paraId="6ACB239C" w14:textId="351F0437" w:rsidR="00236016" w:rsidRPr="00C76731" w:rsidRDefault="00871FBA" w:rsidP="00C7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76731">
        <w:rPr>
          <w:rFonts w:ascii="Times New Roman" w:eastAsia="Times New Roman" w:hAnsi="Times New Roman" w:cs="Times New Roman"/>
          <w:b/>
          <w:lang w:eastAsia="hr-HR"/>
        </w:rPr>
        <w:t xml:space="preserve">Dvogodišnji </w:t>
      </w:r>
      <w:r w:rsidR="00236016" w:rsidRPr="00C76731">
        <w:rPr>
          <w:rFonts w:ascii="Times New Roman" w:eastAsia="Times New Roman" w:hAnsi="Times New Roman" w:cs="Times New Roman"/>
          <w:b/>
          <w:lang w:eastAsia="hr-HR"/>
        </w:rPr>
        <w:t>program stručnog usavršavanja</w:t>
      </w:r>
    </w:p>
    <w:p w14:paraId="0E220692" w14:textId="77777777" w:rsidR="00871FBA" w:rsidRPr="00C76731" w:rsidRDefault="00871FBA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A62BBEC" w14:textId="296E55E5" w:rsidR="00236016" w:rsidRPr="00C76731" w:rsidRDefault="00871FBA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Dvogodišnji </w:t>
      </w:r>
      <w:r w:rsidR="00236016" w:rsidRPr="00C76731">
        <w:rPr>
          <w:rFonts w:ascii="Times New Roman" w:eastAsia="Times New Roman" w:hAnsi="Times New Roman" w:cs="Times New Roman"/>
          <w:lang w:eastAsia="hr-HR"/>
        </w:rPr>
        <w:t xml:space="preserve">Program, na temelju prijedloga Verifikacijskog povjerenstva HSGI-a, donosi Predsjedništvo HSGI-a. 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Dvogodišnji </w:t>
      </w:r>
      <w:r w:rsidR="00236016" w:rsidRPr="00C76731">
        <w:rPr>
          <w:rFonts w:ascii="Times New Roman" w:eastAsia="Times New Roman" w:hAnsi="Times New Roman" w:cs="Times New Roman"/>
          <w:lang w:eastAsia="hr-HR"/>
        </w:rPr>
        <w:t>Program sadrži:</w:t>
      </w:r>
    </w:p>
    <w:p w14:paraId="48D01F01" w14:textId="77777777" w:rsidR="00236016" w:rsidRPr="00C76731" w:rsidRDefault="00236016" w:rsidP="00C7673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oblike provođenja usavršavanja,</w:t>
      </w:r>
    </w:p>
    <w:p w14:paraId="73425422" w14:textId="77777777" w:rsidR="00236016" w:rsidRPr="00C76731" w:rsidRDefault="00236016" w:rsidP="00C7673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okvirne sadržaje oblika stručnog usavršavanja s brojem sati potrebnih za njihovu izvedbu,</w:t>
      </w:r>
    </w:p>
    <w:p w14:paraId="52A29656" w14:textId="77777777" w:rsidR="00236016" w:rsidRPr="00C76731" w:rsidRDefault="00236016" w:rsidP="00C7673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uvjete prijave,</w:t>
      </w:r>
    </w:p>
    <w:p w14:paraId="426E2FFE" w14:textId="7A876E8E" w:rsidR="00236016" w:rsidRPr="00C76731" w:rsidRDefault="00236016" w:rsidP="00C7673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vrijednost pojedinih oblika stručnog usavršavanja, izražena brojem </w:t>
      </w:r>
      <w:r w:rsidR="00871FBA" w:rsidRPr="00C76731">
        <w:rPr>
          <w:rFonts w:ascii="Times New Roman" w:eastAsia="Times New Roman" w:hAnsi="Times New Roman" w:cs="Times New Roman"/>
          <w:lang w:eastAsia="hr-HR"/>
        </w:rPr>
        <w:t xml:space="preserve">školskih 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sati </w:t>
      </w:r>
      <w:r w:rsidR="00871FBA" w:rsidRPr="00C76731">
        <w:rPr>
          <w:rFonts w:ascii="Times New Roman" w:eastAsia="Times New Roman" w:hAnsi="Times New Roman" w:cs="Times New Roman"/>
          <w:lang w:eastAsia="hr-HR"/>
        </w:rPr>
        <w:t xml:space="preserve">edukacije 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(vrijednost </w:t>
      </w:r>
      <w:r w:rsidR="00871FBA" w:rsidRPr="00C76731">
        <w:rPr>
          <w:rFonts w:ascii="Times New Roman" w:eastAsia="Times New Roman" w:hAnsi="Times New Roman" w:cs="Times New Roman"/>
          <w:lang w:eastAsia="hr-HR"/>
        </w:rPr>
        <w:t>jednog školskog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</w:t>
      </w:r>
      <w:r w:rsidR="00871FBA" w:rsidRPr="00C76731">
        <w:rPr>
          <w:rFonts w:ascii="Times New Roman" w:eastAsia="Times New Roman" w:hAnsi="Times New Roman" w:cs="Times New Roman"/>
          <w:lang w:eastAsia="hr-HR"/>
        </w:rPr>
        <w:t>sata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definira se kao 45 min</w:t>
      </w:r>
      <w:r w:rsidR="00871FBA" w:rsidRPr="00C76731">
        <w:rPr>
          <w:rFonts w:ascii="Times New Roman" w:eastAsia="Times New Roman" w:hAnsi="Times New Roman" w:cs="Times New Roman"/>
          <w:lang w:eastAsia="hr-HR"/>
        </w:rPr>
        <w:t>uta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stručnog usavršavanja)</w:t>
      </w:r>
    </w:p>
    <w:p w14:paraId="1833F972" w14:textId="45A3B9F6" w:rsidR="00236016" w:rsidRPr="00C76731" w:rsidRDefault="00236016" w:rsidP="00C7673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sadržaj i oblik isprave (potvrde ili certifikata) o pohađanju Programa stručnog usavršavanja.</w:t>
      </w:r>
    </w:p>
    <w:p w14:paraId="1CF5398C" w14:textId="77777777" w:rsidR="00871FBA" w:rsidRPr="00C76731" w:rsidRDefault="00871FBA" w:rsidP="00C767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6AD6D01" w14:textId="78CB42F1" w:rsidR="00236016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lastRenderedPageBreak/>
        <w:t>Članak 5.</w:t>
      </w:r>
    </w:p>
    <w:p w14:paraId="463B7B3B" w14:textId="77777777" w:rsidR="00236016" w:rsidRPr="00C76731" w:rsidRDefault="00236016" w:rsidP="00C7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76731">
        <w:rPr>
          <w:rFonts w:ascii="Times New Roman" w:eastAsia="Times New Roman" w:hAnsi="Times New Roman" w:cs="Times New Roman"/>
          <w:b/>
          <w:lang w:eastAsia="hr-HR"/>
        </w:rPr>
        <w:t>Godišnji program stručnog usavršavanja</w:t>
      </w:r>
    </w:p>
    <w:p w14:paraId="72F3654A" w14:textId="77777777" w:rsidR="00871FBA" w:rsidRPr="00C76731" w:rsidRDefault="00871FBA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E81C66F" w14:textId="28D41F9F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Godišnji program donosi Predsjedništvo HSGI-a na temelju </w:t>
      </w:r>
      <w:r w:rsidR="00871FBA" w:rsidRPr="00C76731">
        <w:rPr>
          <w:rFonts w:ascii="Times New Roman" w:eastAsia="Times New Roman" w:hAnsi="Times New Roman" w:cs="Times New Roman"/>
          <w:lang w:eastAsia="hr-HR"/>
        </w:rPr>
        <w:t xml:space="preserve">dvogodišnjeg </w:t>
      </w:r>
      <w:r w:rsidRPr="00C76731">
        <w:rPr>
          <w:rFonts w:ascii="Times New Roman" w:eastAsia="Times New Roman" w:hAnsi="Times New Roman" w:cs="Times New Roman"/>
          <w:lang w:eastAsia="hr-HR"/>
        </w:rPr>
        <w:t>programa za svaku sljedeću godinu najkasnije do kraja tekuće godine. Godišnji program obvezno sadrži:</w:t>
      </w:r>
    </w:p>
    <w:p w14:paraId="53A68895" w14:textId="77777777" w:rsidR="00236016" w:rsidRPr="00C76731" w:rsidRDefault="00236016" w:rsidP="00C7673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teme stručnih skupova i putovanja,</w:t>
      </w:r>
    </w:p>
    <w:p w14:paraId="36D2AA80" w14:textId="77777777" w:rsidR="00236016" w:rsidRPr="00C76731" w:rsidRDefault="00236016" w:rsidP="00C7673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termine održavanja stručnih skupova i putovanja,</w:t>
      </w:r>
    </w:p>
    <w:p w14:paraId="4AE3B954" w14:textId="77777777" w:rsidR="00236016" w:rsidRPr="00C76731" w:rsidRDefault="00236016" w:rsidP="00C7673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okvirnu satnicu i raspored stručnih skupova i putovanja,</w:t>
      </w:r>
    </w:p>
    <w:p w14:paraId="1D49BAA3" w14:textId="77777777" w:rsidR="00236016" w:rsidRPr="00C76731" w:rsidRDefault="00236016" w:rsidP="00C7673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voditelje stručnih skupova i putovanja,</w:t>
      </w:r>
    </w:p>
    <w:p w14:paraId="3089C101" w14:textId="77777777" w:rsidR="00236016" w:rsidRPr="00C76731" w:rsidRDefault="00236016" w:rsidP="00C7673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imena predavača,</w:t>
      </w:r>
    </w:p>
    <w:p w14:paraId="2FBE0946" w14:textId="77777777" w:rsidR="00236016" w:rsidRPr="00C76731" w:rsidRDefault="00236016" w:rsidP="00C7673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iznos kotizacije,</w:t>
      </w:r>
    </w:p>
    <w:p w14:paraId="287687F7" w14:textId="77777777" w:rsidR="00236016" w:rsidRPr="00C76731" w:rsidRDefault="00236016" w:rsidP="00C7673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ostale elemente potrebne za uredno provođenje stručnog skupa ili putovanja.</w:t>
      </w:r>
    </w:p>
    <w:p w14:paraId="664AD7C9" w14:textId="77777777" w:rsidR="00871FBA" w:rsidRPr="00C76731" w:rsidRDefault="00871FBA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04517AE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Godišnji program stručnog usavršavanja Verifikacijsko povjerenstvo izrađuje na osnovi prihvaćenih godišnjih programa temeljnih, specijalističkih i pridruženih članica HSGI-a te programa stručnih skupova i stručnih putovanja organizatora koji nisu članovi HSGI-a.</w:t>
      </w:r>
    </w:p>
    <w:p w14:paraId="55AA49FF" w14:textId="4F405FCF" w:rsidR="00871FBA" w:rsidRPr="00C76731" w:rsidRDefault="00871FBA" w:rsidP="00C76731">
      <w:pPr>
        <w:spacing w:after="0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hr-HR"/>
        </w:rPr>
      </w:pPr>
    </w:p>
    <w:p w14:paraId="00E5A909" w14:textId="21369ACB" w:rsidR="00236016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6.</w:t>
      </w:r>
    </w:p>
    <w:p w14:paraId="0592793E" w14:textId="77777777" w:rsidR="00236016" w:rsidRPr="00C76731" w:rsidRDefault="00236016" w:rsidP="00C7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76731">
        <w:rPr>
          <w:rFonts w:ascii="Times New Roman" w:eastAsia="Times New Roman" w:hAnsi="Times New Roman" w:cs="Times New Roman"/>
          <w:b/>
          <w:lang w:eastAsia="hr-HR"/>
        </w:rPr>
        <w:t>Predavači</w:t>
      </w:r>
    </w:p>
    <w:p w14:paraId="5F41F120" w14:textId="77777777" w:rsidR="00871FBA" w:rsidRPr="00C76731" w:rsidRDefault="00871FBA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FCC4766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Predavači su priznati domaći i inozemni stručnjaci s fakulteta, instituta, tvrtki, te priznati stručni djelatnici resornih ministarstava, državne i područne uprave, kao i druge stručne fizičke i pravne osobe u RH i svijetu.</w:t>
      </w:r>
    </w:p>
    <w:p w14:paraId="5ADC0EC9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Verifikacijsko povjerenstvo će, na temelju rezultata ankete polaznika stručnog usavršavanja, svakog predavača vrednovati na godišnjoj razini.</w:t>
      </w:r>
    </w:p>
    <w:p w14:paraId="4730233D" w14:textId="09703459" w:rsidR="00871FBA" w:rsidRPr="00C76731" w:rsidRDefault="00871FBA" w:rsidP="00C76731">
      <w:pPr>
        <w:spacing w:after="0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hr-HR"/>
        </w:rPr>
      </w:pPr>
    </w:p>
    <w:p w14:paraId="1CC4BC6B" w14:textId="6E9FE1DE" w:rsidR="00236016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7.</w:t>
      </w:r>
    </w:p>
    <w:p w14:paraId="427D25DE" w14:textId="77777777" w:rsidR="00236016" w:rsidRPr="00C76731" w:rsidRDefault="00236016" w:rsidP="00C7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76731">
        <w:rPr>
          <w:rFonts w:ascii="Times New Roman" w:eastAsia="Times New Roman" w:hAnsi="Times New Roman" w:cs="Times New Roman"/>
          <w:b/>
          <w:lang w:eastAsia="hr-HR"/>
        </w:rPr>
        <w:t>Polaznici</w:t>
      </w:r>
    </w:p>
    <w:p w14:paraId="56229D0C" w14:textId="77777777" w:rsidR="00871FBA" w:rsidRPr="00C76731" w:rsidRDefault="00871FBA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8EFC8AD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Polaznici stručnih skupova/putovanja su osobe s potrebom upotpunjavanja i usavršavanja znanja za poslove i djelatnosti prostornog uređenja i gradnje, te sve druge osobe zainteresirane za stjecanje suvremenih znanja iz znanosti i struke, te u području građevno-tehničke regulative.</w:t>
      </w:r>
    </w:p>
    <w:p w14:paraId="71F25D3A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Polaznici će vrednovati sve predavače putem anketnog lista organizatora stručnog skupa, a sve u svrhu utvrđivanja njihove uspješnosti i kvalitete pružanja stručne izobrazbe polaznicima stručnog usavršavanja.</w:t>
      </w:r>
    </w:p>
    <w:p w14:paraId="79EF65BD" w14:textId="5D2F8A12" w:rsidR="00871FBA" w:rsidRPr="00C76731" w:rsidRDefault="00871FBA" w:rsidP="00C76731">
      <w:pPr>
        <w:spacing w:after="0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hr-HR"/>
        </w:rPr>
      </w:pPr>
    </w:p>
    <w:p w14:paraId="701F049C" w14:textId="44A83B84" w:rsidR="00236016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8.</w:t>
      </w:r>
    </w:p>
    <w:p w14:paraId="7100C5BC" w14:textId="77777777" w:rsidR="00871FBA" w:rsidRPr="00C76731" w:rsidRDefault="00871FBA" w:rsidP="00C7673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AEC13F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Raspored stručnih skupova/putovanja objavljuje se na internet stranici HSGI-a i u stručnom časopisu Građevinar, te u drugim elektronskim i tiskovnim publikacijama.</w:t>
      </w:r>
    </w:p>
    <w:p w14:paraId="5C3862C7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Polaznici stručnih skupova/putovanja na odabrani stručni skup/putovanje prijavljuju se putem prijavnog listića, organizatora stručnog skupa/putovanja.</w:t>
      </w:r>
    </w:p>
    <w:p w14:paraId="7A3264C6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Stručnom skupu mogu pristupiti kandidati koji su podnijeli urednu prijavu i uplatili troškove kotizacije.</w:t>
      </w:r>
    </w:p>
    <w:p w14:paraId="7A510320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Polaznici stručnog skupa dokazuju identitet prije početka održavanja stručnog skupa.</w:t>
      </w:r>
    </w:p>
    <w:p w14:paraId="10F1E4EE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Troškovi kotizacije određuju se na način da se pokriju stvarni troškovi organizacije stručnog skupa, a uključuju honorare predavačima, putne troškove predavača, troškove pripreme, tiskanja i distribucije predavanja održanih na skupu i drugi troškovi.</w:t>
      </w:r>
    </w:p>
    <w:p w14:paraId="2AE82D25" w14:textId="303C5573" w:rsidR="00871FBA" w:rsidRPr="00C76731" w:rsidRDefault="00871FBA" w:rsidP="00C76731">
      <w:pPr>
        <w:spacing w:after="0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hr-HR"/>
        </w:rPr>
      </w:pPr>
    </w:p>
    <w:p w14:paraId="28189E23" w14:textId="4603C4B3" w:rsidR="00236016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9.</w:t>
      </w:r>
    </w:p>
    <w:p w14:paraId="5377794F" w14:textId="77777777" w:rsidR="00236016" w:rsidRPr="00C76731" w:rsidRDefault="00236016" w:rsidP="00C7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76731">
        <w:rPr>
          <w:rFonts w:ascii="Times New Roman" w:eastAsia="Times New Roman" w:hAnsi="Times New Roman" w:cs="Times New Roman"/>
          <w:b/>
          <w:lang w:eastAsia="hr-HR"/>
        </w:rPr>
        <w:t>Voditelj stručnog usavršavanja</w:t>
      </w:r>
    </w:p>
    <w:p w14:paraId="2975A850" w14:textId="77777777" w:rsidR="00871FBA" w:rsidRPr="00C76731" w:rsidRDefault="00871FBA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1C6CC06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Voditelja stručnog usavršavanja bira Skupština HSGI-a i on je voditelj Verifikacijskog povjerenstva, a ujedno i osoba odgovorna za provedbu Programa stručnog usavršavanja, na mandatno razdoblje od pet (5) godina, te je, sukladno članku 41. Statuta HSGI-a, član Predsjedništva HSGI po položaju.</w:t>
      </w:r>
    </w:p>
    <w:p w14:paraId="628DB62E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lastRenderedPageBreak/>
        <w:t>Za sljedeće mandatno razdoblje Skupština mora izabrati Voditelja stručnog usavršavanja, najkasnije u roku do 60 dana prije isteka mandata prethodnom Voditelju stručnog usavršavanja.</w:t>
      </w:r>
    </w:p>
    <w:p w14:paraId="7192DECC" w14:textId="6DF7EB0A" w:rsidR="00871FBA" w:rsidRPr="00C76731" w:rsidRDefault="00871FBA" w:rsidP="00C76731">
      <w:pPr>
        <w:spacing w:after="0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hr-HR"/>
        </w:rPr>
      </w:pPr>
    </w:p>
    <w:p w14:paraId="2A7A1B04" w14:textId="1EE60D04" w:rsidR="00236016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10.</w:t>
      </w:r>
    </w:p>
    <w:p w14:paraId="296B394D" w14:textId="77777777" w:rsidR="00236016" w:rsidRPr="00C76731" w:rsidRDefault="00236016" w:rsidP="00C7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76731">
        <w:rPr>
          <w:rFonts w:ascii="Times New Roman" w:eastAsia="Times New Roman" w:hAnsi="Times New Roman" w:cs="Times New Roman"/>
          <w:b/>
          <w:lang w:eastAsia="hr-HR"/>
        </w:rPr>
        <w:t>Verifikacijsko povjerenstvo</w:t>
      </w:r>
    </w:p>
    <w:p w14:paraId="11821871" w14:textId="77777777" w:rsidR="00D14416" w:rsidRPr="00C76731" w:rsidRDefault="00D144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6F055E2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Za provedbu Programa ustrojava se Verifikacijsko povjerenstvo pri HSGI-u.</w:t>
      </w:r>
    </w:p>
    <w:p w14:paraId="0D1B86BD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Za sljedeće mandatno razdoblje Predsjedništvo HSGI-a, a na prijedlog Voditelja stručnog usavršavanja, mora imenovati članove novoga Verifikacijskog povjerenstva najkasnije u roku do 60 dana prije isteka mandata prethodnom Verifikacijskom povjerenstvu.</w:t>
      </w:r>
    </w:p>
    <w:p w14:paraId="740CA6A5" w14:textId="38606C49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Odmah po imenovanju novo Verifikacijsko povjerenstvo započinje s pripremom </w:t>
      </w:r>
      <w:r w:rsidR="00D14416" w:rsidRPr="00C76731">
        <w:rPr>
          <w:rFonts w:ascii="Times New Roman" w:eastAsia="Times New Roman" w:hAnsi="Times New Roman" w:cs="Times New Roman"/>
          <w:lang w:eastAsia="hr-HR"/>
        </w:rPr>
        <w:t xml:space="preserve">Dvogodišnjeg 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programa za sljedeće mandatno razdoblje, te prijedlog </w:t>
      </w:r>
      <w:r w:rsidR="00D14416" w:rsidRPr="00C76731">
        <w:rPr>
          <w:rFonts w:ascii="Times New Roman" w:eastAsia="Times New Roman" w:hAnsi="Times New Roman" w:cs="Times New Roman"/>
          <w:lang w:eastAsia="hr-HR"/>
        </w:rPr>
        <w:t xml:space="preserve">Dvogodišnjeg </w:t>
      </w:r>
      <w:r w:rsidRPr="00C76731">
        <w:rPr>
          <w:rFonts w:ascii="Times New Roman" w:eastAsia="Times New Roman" w:hAnsi="Times New Roman" w:cs="Times New Roman"/>
          <w:lang w:eastAsia="hr-HR"/>
        </w:rPr>
        <w:t>programa dostavlja Predsjedništvu HSGI-a na usvajanje.</w:t>
      </w:r>
    </w:p>
    <w:p w14:paraId="24620BAB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Verifikacijsko povjerenstvo sastoji se od priznatih stručnjaka u provedbi i organiziranju stručnih skupova.</w:t>
      </w:r>
    </w:p>
    <w:p w14:paraId="60665F2F" w14:textId="6A6C9C93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Verifikacijsko povjerenstvo ima </w:t>
      </w:r>
      <w:r w:rsidR="002D25D8" w:rsidRPr="00C76731">
        <w:rPr>
          <w:rFonts w:ascii="Times New Roman" w:eastAsia="Times New Roman" w:hAnsi="Times New Roman" w:cs="Times New Roman"/>
          <w:lang w:eastAsia="hr-HR"/>
        </w:rPr>
        <w:t xml:space="preserve">4 </w:t>
      </w:r>
      <w:r w:rsidRPr="00C76731">
        <w:rPr>
          <w:rFonts w:ascii="Times New Roman" w:eastAsia="Times New Roman" w:hAnsi="Times New Roman" w:cs="Times New Roman"/>
          <w:lang w:eastAsia="hr-HR"/>
        </w:rPr>
        <w:t>član</w:t>
      </w:r>
      <w:r w:rsidR="002D25D8" w:rsidRPr="00C76731">
        <w:rPr>
          <w:rFonts w:ascii="Times New Roman" w:eastAsia="Times New Roman" w:hAnsi="Times New Roman" w:cs="Times New Roman"/>
          <w:lang w:eastAsia="hr-HR"/>
        </w:rPr>
        <w:t>a</w:t>
      </w:r>
      <w:r w:rsidRPr="00C76731">
        <w:rPr>
          <w:rFonts w:ascii="Times New Roman" w:eastAsia="Times New Roman" w:hAnsi="Times New Roman" w:cs="Times New Roman"/>
          <w:lang w:eastAsia="hr-HR"/>
        </w:rPr>
        <w:t>, uključivo Voditelja stručnog usavršavanja, koje Predsjedništvo HSGI-a, na prijedlog Voditelja stručnog usavršavanja, imenuje na pet (5) godina.</w:t>
      </w:r>
    </w:p>
    <w:p w14:paraId="525E7387" w14:textId="77777777" w:rsidR="00D14416" w:rsidRPr="00C76731" w:rsidRDefault="00D144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C82D9A3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Verifikacijsko povjerenstvo obavlja sljedeće zadaće:</w:t>
      </w:r>
    </w:p>
    <w:p w14:paraId="12E402A8" w14:textId="63BFAF42" w:rsidR="00236016" w:rsidRPr="00C76731" w:rsidRDefault="00236016" w:rsidP="00C76731">
      <w:pPr>
        <w:pStyle w:val="Odlomakpopisa"/>
        <w:numPr>
          <w:ilvl w:val="0"/>
          <w:numId w:val="1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priprema i predlaže </w:t>
      </w:r>
      <w:r w:rsidR="00D14416" w:rsidRPr="00C76731">
        <w:rPr>
          <w:rFonts w:ascii="Times New Roman" w:eastAsia="Times New Roman" w:hAnsi="Times New Roman" w:cs="Times New Roman"/>
          <w:lang w:eastAsia="hr-HR"/>
        </w:rPr>
        <w:t xml:space="preserve">Dvogodišnji </w:t>
      </w:r>
      <w:r w:rsidRPr="00C76731">
        <w:rPr>
          <w:rFonts w:ascii="Times New Roman" w:eastAsia="Times New Roman" w:hAnsi="Times New Roman" w:cs="Times New Roman"/>
          <w:lang w:eastAsia="hr-HR"/>
        </w:rPr>
        <w:t>program stručnog usavršavanja;</w:t>
      </w:r>
    </w:p>
    <w:p w14:paraId="5046A299" w14:textId="77777777" w:rsidR="00236016" w:rsidRPr="00C76731" w:rsidRDefault="00236016" w:rsidP="00C76731">
      <w:pPr>
        <w:pStyle w:val="Odlomakpopisa"/>
        <w:numPr>
          <w:ilvl w:val="0"/>
          <w:numId w:val="1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priprema i predlaže Godišnje programe stručnog usavršavanja;</w:t>
      </w:r>
    </w:p>
    <w:p w14:paraId="40D8B0EE" w14:textId="1AB3A9DF" w:rsidR="00236016" w:rsidRPr="00C76731" w:rsidRDefault="00236016" w:rsidP="00C76731">
      <w:pPr>
        <w:pStyle w:val="Odlomakpopisa"/>
        <w:numPr>
          <w:ilvl w:val="0"/>
          <w:numId w:val="1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prati </w:t>
      </w:r>
      <w:r w:rsidR="00D14416" w:rsidRPr="00C76731">
        <w:rPr>
          <w:rFonts w:ascii="Times New Roman" w:eastAsia="Times New Roman" w:hAnsi="Times New Roman" w:cs="Times New Roman"/>
          <w:lang w:eastAsia="hr-HR"/>
        </w:rPr>
        <w:t xml:space="preserve">provedbu </w:t>
      </w:r>
      <w:r w:rsidRPr="00C76731">
        <w:rPr>
          <w:rFonts w:ascii="Times New Roman" w:eastAsia="Times New Roman" w:hAnsi="Times New Roman" w:cs="Times New Roman"/>
          <w:lang w:eastAsia="hr-HR"/>
        </w:rPr>
        <w:t>Programa stručnog usavršavanja;</w:t>
      </w:r>
    </w:p>
    <w:p w14:paraId="54088323" w14:textId="77777777" w:rsidR="00236016" w:rsidRPr="00C76731" w:rsidRDefault="00236016" w:rsidP="00C76731">
      <w:pPr>
        <w:pStyle w:val="Odlomakpopisa"/>
        <w:numPr>
          <w:ilvl w:val="0"/>
          <w:numId w:val="1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priprema izvješća o provođenju Programa stručnog usavršavanja za Predsjedništvo HSGI-a;</w:t>
      </w:r>
    </w:p>
    <w:p w14:paraId="659BA609" w14:textId="77777777" w:rsidR="00236016" w:rsidRPr="00C76731" w:rsidRDefault="00236016" w:rsidP="00C76731">
      <w:pPr>
        <w:pStyle w:val="Odlomakpopisa"/>
        <w:numPr>
          <w:ilvl w:val="0"/>
          <w:numId w:val="1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vodi evidenciju i verificira stručne skupove izvan Godišnjih programa;</w:t>
      </w:r>
    </w:p>
    <w:p w14:paraId="1F3D9CAF" w14:textId="77777777" w:rsidR="00236016" w:rsidRPr="00C76731" w:rsidRDefault="00236016" w:rsidP="00C76731">
      <w:pPr>
        <w:pStyle w:val="Odlomakpopisa"/>
        <w:numPr>
          <w:ilvl w:val="0"/>
          <w:numId w:val="1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vodi evidenciju i verificira stručne skupove organizatora skupova koji nisu članovi HSGI-a na njihovu zamolbu;</w:t>
      </w:r>
    </w:p>
    <w:p w14:paraId="19B0B141" w14:textId="77777777" w:rsidR="00236016" w:rsidRPr="00C76731" w:rsidRDefault="00236016" w:rsidP="00C76731">
      <w:pPr>
        <w:pStyle w:val="Odlomakpopisa"/>
        <w:numPr>
          <w:ilvl w:val="0"/>
          <w:numId w:val="1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definira elemente obrasca evaluacije predavača od strane polaznika;</w:t>
      </w:r>
    </w:p>
    <w:p w14:paraId="2A8CCFA0" w14:textId="77777777" w:rsidR="00236016" w:rsidRPr="00C76731" w:rsidRDefault="00236016" w:rsidP="00C76731">
      <w:pPr>
        <w:pStyle w:val="Odlomakpopisa"/>
        <w:numPr>
          <w:ilvl w:val="0"/>
          <w:numId w:val="1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evaluira predavače na godišnjoj razini.</w:t>
      </w:r>
    </w:p>
    <w:p w14:paraId="7705EBC3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Verifikacijsko povjerenstvo donosi Poslovnik o radu kojim se pobliže uređuju pitanja vezana uz njegov rad.</w:t>
      </w:r>
    </w:p>
    <w:p w14:paraId="39329259" w14:textId="1C4CF96D" w:rsidR="00D14416" w:rsidRPr="00C76731" w:rsidRDefault="00D14416" w:rsidP="00C76731">
      <w:pPr>
        <w:spacing w:after="0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hr-HR"/>
        </w:rPr>
      </w:pPr>
    </w:p>
    <w:p w14:paraId="64253992" w14:textId="0479BBCA" w:rsidR="00236016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11.</w:t>
      </w:r>
    </w:p>
    <w:p w14:paraId="031E7CB2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Mandatno razdoblje Voditelja stručnog usavršavanja i članova Verifikacijskog povjerenstva traje pet (5) godina i počinje 01.</w:t>
      </w:r>
      <w:r w:rsidR="00D14416" w:rsidRPr="00C7673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76731">
        <w:rPr>
          <w:rFonts w:ascii="Times New Roman" w:eastAsia="Times New Roman" w:hAnsi="Times New Roman" w:cs="Times New Roman"/>
          <w:lang w:eastAsia="hr-HR"/>
        </w:rPr>
        <w:t>siječnja kalendarske godine koja slijedi nakon godine u kojoj ih imenuje Skupština, odnosno Predsjedništvo HSGI-a.</w:t>
      </w:r>
    </w:p>
    <w:p w14:paraId="43A2664C" w14:textId="77777777" w:rsidR="00D14416" w:rsidRPr="00C76731" w:rsidRDefault="00D144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83B3CD7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Voditelj stručnog usavršavanja i članovi Verifikacijskog povjerenstva mogu biti birani ponovo nakon isteka mandata.</w:t>
      </w:r>
    </w:p>
    <w:p w14:paraId="2399DCAC" w14:textId="4D502E7C" w:rsidR="00D14416" w:rsidRPr="00C76731" w:rsidRDefault="00D14416" w:rsidP="00C76731">
      <w:pPr>
        <w:spacing w:after="0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hr-HR"/>
        </w:rPr>
      </w:pPr>
    </w:p>
    <w:p w14:paraId="60B380C8" w14:textId="699FCE6F" w:rsidR="00236016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12.</w:t>
      </w:r>
    </w:p>
    <w:p w14:paraId="4BF84DE1" w14:textId="77777777" w:rsidR="00236016" w:rsidRPr="00C76731" w:rsidRDefault="00236016" w:rsidP="00C7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76731">
        <w:rPr>
          <w:rFonts w:ascii="Times New Roman" w:eastAsia="Times New Roman" w:hAnsi="Times New Roman" w:cs="Times New Roman"/>
          <w:b/>
          <w:lang w:eastAsia="hr-HR"/>
        </w:rPr>
        <w:t>Stručni odbori</w:t>
      </w:r>
    </w:p>
    <w:p w14:paraId="0FD09200" w14:textId="77777777" w:rsidR="00D14416" w:rsidRPr="00C76731" w:rsidRDefault="00D144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F7DB4A2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Stručni odbori su provedbena tijela koja se mogu osnivati u temeljnim, specijalističkim i pridruženim članicama HSGI-a radi neposredne provedbe i organizacije stručnih skupova.</w:t>
      </w:r>
    </w:p>
    <w:p w14:paraId="24879241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Stručne odbore temeljnih specijalističkih i pridruženih članica HSGI-a imenuju njihova Predsjedništva na rok od pet (5) godina, a o tome pisanim putem obavještavaju Verifikacijsko povjerenstvo HSGI-a.</w:t>
      </w:r>
    </w:p>
    <w:p w14:paraId="00029492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Stručni odbori izrađuju godišnje programe stručnih skupova i putovanja sa svim potrebnim podacima za njihovo potvrđivanje od strane Verifikacijskog povjerenstva HSGI-a: temu stručnog skupa, sadržaj i raspored predavanja, popis predavača s referencijama, termine održavanja pojedinih stručnih skupova, vremenski i stručni program putovanja s navedenim gradilištima odnosno građevinama koje će se posjetiti te stručnog voditelja i njegove referencije. Sve navedeno stručni odbori dostavljaju Verifikacijskom povjerenstvu HSGI-a koje odobrava, predlaže dopune sadržaja ili ne odobrava održavanje seminara.</w:t>
      </w:r>
    </w:p>
    <w:p w14:paraId="7E0A470E" w14:textId="72338569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Programi se za narednu godinu dostavljaju Verifikacijskom povjerenstvu HSGI-a najkasnije do 31.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76731">
        <w:rPr>
          <w:rFonts w:ascii="Times New Roman" w:eastAsia="Times New Roman" w:hAnsi="Times New Roman" w:cs="Times New Roman"/>
          <w:lang w:eastAsia="hr-HR"/>
        </w:rPr>
        <w:t>listopada tekuće godine.</w:t>
      </w:r>
    </w:p>
    <w:p w14:paraId="6B54CFC2" w14:textId="02517A77" w:rsidR="00D14416" w:rsidRPr="00C76731" w:rsidRDefault="00D14416" w:rsidP="00C76731">
      <w:pPr>
        <w:spacing w:after="0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hr-HR"/>
        </w:rPr>
      </w:pPr>
    </w:p>
    <w:p w14:paraId="2FB32DDA" w14:textId="356334CD" w:rsidR="00236016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13.</w:t>
      </w:r>
    </w:p>
    <w:p w14:paraId="07F2DF16" w14:textId="77777777" w:rsidR="00D14416" w:rsidRPr="00C76731" w:rsidRDefault="00D144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B650F22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Stručna služba HSGI-a obavlja poslove vezane uz vođenje evidencije stručnog usavršavanja,</w:t>
      </w:r>
      <w:r w:rsidR="00D14416" w:rsidRPr="00C76731">
        <w:rPr>
          <w:rFonts w:ascii="Times New Roman" w:eastAsia="Times New Roman" w:hAnsi="Times New Roman" w:cs="Times New Roman"/>
          <w:lang w:eastAsia="hr-HR"/>
        </w:rPr>
        <w:t xml:space="preserve"> unosi podatke o stručnom usavršavanju polaznika u Registar izdanih uvjerenja o položenom stručnom ispitu koji vodi Ministarstvo,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izdaje isprave (potvrde i/ili certifikate) o pohađanju stručnih skupova i/ili stručnih putovanja u organizaciji HSGI-a, vodi registar dokumentacije predavača na stručnim skupovima i obavlja ostale administrativne poslove.</w:t>
      </w:r>
    </w:p>
    <w:p w14:paraId="3F025169" w14:textId="468C1905" w:rsidR="00D14416" w:rsidRPr="00C76731" w:rsidRDefault="00D14416" w:rsidP="00C76731">
      <w:pPr>
        <w:spacing w:after="0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hr-HR"/>
        </w:rPr>
      </w:pPr>
    </w:p>
    <w:p w14:paraId="56F9FC9D" w14:textId="6797E674" w:rsidR="00236016" w:rsidRPr="00C76731" w:rsidRDefault="00236016" w:rsidP="00C767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b/>
          <w:bCs/>
          <w:shd w:val="clear" w:color="auto" w:fill="FFFFFF"/>
          <w:lang w:eastAsia="hr-HR"/>
        </w:rPr>
        <w:t>Članak 14.</w:t>
      </w:r>
    </w:p>
    <w:p w14:paraId="4F5CFA36" w14:textId="77777777" w:rsidR="00D14416" w:rsidRPr="00C76731" w:rsidRDefault="00D14416" w:rsidP="00C7673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F7C807" w14:textId="77777777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>Ovaj Pravilnik stupa na snagu danom donošenja, a objavljuje se u časopisu Građevinar te na internet stranici HSGI-a.</w:t>
      </w:r>
    </w:p>
    <w:p w14:paraId="08C1894A" w14:textId="7B196631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Stupanjem na snagu ovog Pravilnika prestaje važiti Pravilnik usvojen na 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>49</w:t>
      </w:r>
      <w:r w:rsidRPr="00C76731">
        <w:rPr>
          <w:rFonts w:ascii="Times New Roman" w:eastAsia="Times New Roman" w:hAnsi="Times New Roman" w:cs="Times New Roman"/>
          <w:lang w:eastAsia="hr-HR"/>
        </w:rPr>
        <w:t>.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 xml:space="preserve"> redovitoj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Skupštini HSGI-a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 xml:space="preserve"> održanoj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>13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. svibnja 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>2016</w:t>
      </w:r>
      <w:r w:rsidRPr="00C76731">
        <w:rPr>
          <w:rFonts w:ascii="Times New Roman" w:eastAsia="Times New Roman" w:hAnsi="Times New Roman" w:cs="Times New Roman"/>
          <w:lang w:eastAsia="hr-HR"/>
        </w:rPr>
        <w:t>. u S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>lavonskom Brodu.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03BCA012" w14:textId="77777777" w:rsidR="00D14416" w:rsidRPr="00C76731" w:rsidRDefault="00D144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6559140" w14:textId="542F716B" w:rsidR="00236016" w:rsidRPr="00C76731" w:rsidRDefault="002360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Usvojeno na 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>55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. redovitoj Skupštini HSGI-a u </w:t>
      </w:r>
      <w:r w:rsidR="00D14416" w:rsidRPr="00C76731">
        <w:rPr>
          <w:rFonts w:ascii="Times New Roman" w:eastAsia="Times New Roman" w:hAnsi="Times New Roman" w:cs="Times New Roman"/>
          <w:lang w:eastAsia="hr-HR"/>
        </w:rPr>
        <w:t>Vodicama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, 3. 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>listopada</w:t>
      </w:r>
      <w:r w:rsidRPr="00C76731">
        <w:rPr>
          <w:rFonts w:ascii="Times New Roman" w:eastAsia="Times New Roman" w:hAnsi="Times New Roman" w:cs="Times New Roman"/>
          <w:lang w:eastAsia="hr-HR"/>
        </w:rPr>
        <w:t xml:space="preserve"> 20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>21</w:t>
      </w:r>
      <w:r w:rsidRPr="00C76731">
        <w:rPr>
          <w:rFonts w:ascii="Times New Roman" w:eastAsia="Times New Roman" w:hAnsi="Times New Roman" w:cs="Times New Roman"/>
          <w:lang w:eastAsia="hr-HR"/>
        </w:rPr>
        <w:t>.</w:t>
      </w:r>
      <w:r w:rsidR="006A7054" w:rsidRPr="00C76731">
        <w:rPr>
          <w:rFonts w:ascii="Times New Roman" w:eastAsia="Times New Roman" w:hAnsi="Times New Roman" w:cs="Times New Roman"/>
          <w:lang w:eastAsia="hr-HR"/>
        </w:rPr>
        <w:t xml:space="preserve"> godine.</w:t>
      </w:r>
    </w:p>
    <w:p w14:paraId="4BB245BA" w14:textId="77777777" w:rsidR="00D14416" w:rsidRPr="00C76731" w:rsidRDefault="00D144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A8EF819" w14:textId="54CB068A" w:rsidR="00D14416" w:rsidRDefault="00D14416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BC6C0B1" w14:textId="77777777" w:rsidR="00C76731" w:rsidRPr="00C76731" w:rsidRDefault="00C76731" w:rsidP="00C76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9D08551" w14:textId="4B7C555B" w:rsidR="00D14416" w:rsidRPr="00C76731" w:rsidRDefault="006A7054" w:rsidP="00C767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Predsjednica </w:t>
      </w:r>
      <w:r w:rsidR="00236016" w:rsidRPr="00C76731">
        <w:rPr>
          <w:rFonts w:ascii="Times New Roman" w:eastAsia="Times New Roman" w:hAnsi="Times New Roman" w:cs="Times New Roman"/>
          <w:lang w:eastAsia="hr-HR"/>
        </w:rPr>
        <w:t>HSGI-a</w:t>
      </w:r>
      <w:r w:rsidRPr="00C76731">
        <w:rPr>
          <w:rFonts w:ascii="Times New Roman" w:eastAsia="Times New Roman" w:hAnsi="Times New Roman" w:cs="Times New Roman"/>
          <w:lang w:eastAsia="hr-HR"/>
        </w:rPr>
        <w:t>:</w:t>
      </w:r>
    </w:p>
    <w:p w14:paraId="3F972AAD" w14:textId="77777777" w:rsidR="00D14416" w:rsidRPr="00C76731" w:rsidRDefault="00D14416" w:rsidP="00C767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</w:p>
    <w:p w14:paraId="254CF5CF" w14:textId="5BE6BA1D" w:rsidR="00236016" w:rsidRPr="00C76731" w:rsidRDefault="00236016" w:rsidP="00C767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C76731">
        <w:rPr>
          <w:rFonts w:ascii="Times New Roman" w:eastAsia="Times New Roman" w:hAnsi="Times New Roman" w:cs="Times New Roman"/>
          <w:lang w:eastAsia="hr-HR"/>
        </w:rPr>
        <w:t xml:space="preserve">v.r. </w:t>
      </w:r>
      <w:r w:rsidR="00D14416" w:rsidRPr="00C76731">
        <w:rPr>
          <w:rFonts w:ascii="Times New Roman" w:eastAsia="Times New Roman" w:hAnsi="Times New Roman" w:cs="Times New Roman"/>
          <w:lang w:eastAsia="hr-HR"/>
        </w:rPr>
        <w:t xml:space="preserve">Mirna </w:t>
      </w:r>
      <w:proofErr w:type="spellStart"/>
      <w:r w:rsidR="00D14416" w:rsidRPr="00C76731">
        <w:rPr>
          <w:rFonts w:ascii="Times New Roman" w:eastAsia="Times New Roman" w:hAnsi="Times New Roman" w:cs="Times New Roman"/>
          <w:lang w:eastAsia="hr-HR"/>
        </w:rPr>
        <w:t>Amadori</w:t>
      </w:r>
      <w:proofErr w:type="spellEnd"/>
      <w:r w:rsidRPr="00C76731">
        <w:rPr>
          <w:rFonts w:ascii="Times New Roman" w:eastAsia="Times New Roman" w:hAnsi="Times New Roman" w:cs="Times New Roman"/>
          <w:lang w:eastAsia="hr-HR"/>
        </w:rPr>
        <w:t xml:space="preserve">, dipl. ing. </w:t>
      </w:r>
      <w:proofErr w:type="spellStart"/>
      <w:r w:rsidRPr="00C76731">
        <w:rPr>
          <w:rFonts w:ascii="Times New Roman" w:eastAsia="Times New Roman" w:hAnsi="Times New Roman" w:cs="Times New Roman"/>
          <w:lang w:eastAsia="hr-HR"/>
        </w:rPr>
        <w:t>građ</w:t>
      </w:r>
      <w:proofErr w:type="spellEnd"/>
      <w:r w:rsidRPr="00C76731">
        <w:rPr>
          <w:rFonts w:ascii="Times New Roman" w:eastAsia="Times New Roman" w:hAnsi="Times New Roman" w:cs="Times New Roman"/>
          <w:lang w:eastAsia="hr-HR"/>
        </w:rPr>
        <w:t>.</w:t>
      </w:r>
    </w:p>
    <w:p w14:paraId="147EBA34" w14:textId="77777777" w:rsidR="00F01D40" w:rsidRPr="00C76731" w:rsidRDefault="00F01D40" w:rsidP="00C7673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01D40" w:rsidRPr="00C767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02207"/>
    <w:multiLevelType w:val="multilevel"/>
    <w:tmpl w:val="4CF6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A291D"/>
    <w:multiLevelType w:val="multilevel"/>
    <w:tmpl w:val="F628F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010DA2"/>
    <w:multiLevelType w:val="multilevel"/>
    <w:tmpl w:val="875C5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5F25A2"/>
    <w:multiLevelType w:val="multilevel"/>
    <w:tmpl w:val="E2F8C2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201CE7"/>
    <w:multiLevelType w:val="multilevel"/>
    <w:tmpl w:val="0356532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F3AB0"/>
    <w:multiLevelType w:val="multilevel"/>
    <w:tmpl w:val="68AE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5A6EAC"/>
    <w:multiLevelType w:val="multilevel"/>
    <w:tmpl w:val="FBC4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3F513C"/>
    <w:multiLevelType w:val="multilevel"/>
    <w:tmpl w:val="5FF4AC5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E47F43"/>
    <w:multiLevelType w:val="multilevel"/>
    <w:tmpl w:val="118E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6926DE"/>
    <w:multiLevelType w:val="multilevel"/>
    <w:tmpl w:val="8BBAF4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B904E1"/>
    <w:multiLevelType w:val="multilevel"/>
    <w:tmpl w:val="BA92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730CC7"/>
    <w:multiLevelType w:val="multilevel"/>
    <w:tmpl w:val="A27C19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8B3567"/>
    <w:multiLevelType w:val="hybridMultilevel"/>
    <w:tmpl w:val="BE28AB4C"/>
    <w:lvl w:ilvl="0" w:tplc="CC545B5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F070B4"/>
    <w:multiLevelType w:val="multilevel"/>
    <w:tmpl w:val="0356532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AC3679"/>
    <w:multiLevelType w:val="multilevel"/>
    <w:tmpl w:val="8BBAF4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10"/>
  </w:num>
  <w:num w:numId="7">
    <w:abstractNumId w:val="0"/>
  </w:num>
  <w:num w:numId="8">
    <w:abstractNumId w:val="3"/>
  </w:num>
  <w:num w:numId="9">
    <w:abstractNumId w:val="11"/>
  </w:num>
  <w:num w:numId="10">
    <w:abstractNumId w:val="9"/>
  </w:num>
  <w:num w:numId="11">
    <w:abstractNumId w:val="14"/>
  </w:num>
  <w:num w:numId="12">
    <w:abstractNumId w:val="12"/>
  </w:num>
  <w:num w:numId="13">
    <w:abstractNumId w:val="4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16"/>
    <w:rsid w:val="0014783D"/>
    <w:rsid w:val="00236016"/>
    <w:rsid w:val="002D25D8"/>
    <w:rsid w:val="003F4656"/>
    <w:rsid w:val="00413F66"/>
    <w:rsid w:val="00506EC2"/>
    <w:rsid w:val="006A7054"/>
    <w:rsid w:val="00732376"/>
    <w:rsid w:val="00751C3D"/>
    <w:rsid w:val="008430DF"/>
    <w:rsid w:val="00871FBA"/>
    <w:rsid w:val="008B6C28"/>
    <w:rsid w:val="00A81747"/>
    <w:rsid w:val="00B66EBF"/>
    <w:rsid w:val="00C76731"/>
    <w:rsid w:val="00D14416"/>
    <w:rsid w:val="00EE5E9F"/>
    <w:rsid w:val="00F0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D776"/>
  <w15:chartTrackingRefBased/>
  <w15:docId w15:val="{D975EECC-A7DF-43E1-876B-B8E8AAF6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23601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3601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3601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3601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36016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6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601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7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2040</Words>
  <Characters>11628</Characters>
  <Application>Microsoft Office Word</Application>
  <DocSecurity>0</DocSecurity>
  <Lines>96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Dolaček-Alduk</dc:creator>
  <cp:keywords/>
  <dc:description/>
  <cp:lastModifiedBy>Mirna</cp:lastModifiedBy>
  <cp:revision>2</cp:revision>
  <dcterms:created xsi:type="dcterms:W3CDTF">2026-06-02T09:29:00Z</dcterms:created>
  <dcterms:modified xsi:type="dcterms:W3CDTF">2026-06-02T09:29:00Z</dcterms:modified>
</cp:coreProperties>
</file>